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30" w:rsidRDefault="00A72930">
      <w:r>
        <w:t>от 16.12.2014</w:t>
      </w:r>
    </w:p>
    <w:p w:rsidR="00A72930" w:rsidRDefault="00A72930"/>
    <w:p w:rsidR="00A72930" w:rsidRDefault="00A72930">
      <w:r>
        <w:t xml:space="preserve">Принято решение: Привести Устав, наименования Партнерства в соответствии с нормами главы 4 Гражданского кодекса Российской Федерации в редакции от 05.05.2014 N 99-ФЗ. </w:t>
      </w:r>
    </w:p>
    <w:p w:rsidR="00A72930" w:rsidRDefault="00A72930">
      <w:r>
        <w:t>Определить наименование:</w:t>
      </w:r>
    </w:p>
    <w:p w:rsidR="00A72930" w:rsidRDefault="00A72930">
      <w:r>
        <w:t>Полное наименование на русском языке: Ассоциация «Объединение проектировщиков «УниверсалПроект».</w:t>
      </w:r>
    </w:p>
    <w:p w:rsidR="00A72930" w:rsidRDefault="00A72930">
      <w:r>
        <w:t>Сокращенное наименование на русском языке: АС «Объединение проектировщиков «УниверсалПроект».</w:t>
      </w:r>
    </w:p>
    <w:p w:rsidR="00A72930" w:rsidRDefault="00A72930"/>
    <w:p w:rsidR="00A72930" w:rsidRDefault="00A72930">
      <w:r>
        <w:t>Принято решение: Сменить место нахождения Партнерства на: 187403, РФ, Ленинградская обл. г. Волхов, пр. Волховский, д. 7.</w:t>
      </w:r>
    </w:p>
    <w:p w:rsidR="00A72930" w:rsidRDefault="00A72930"/>
    <w:p w:rsidR="00A72930" w:rsidRDefault="00A72930">
      <w:r>
        <w:t>Принято решение: 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05.05.2014 N 99-ФЗ, в связи со сменой наименования и  место нахождения, а также в связи с изменением иных положений Устава.</w:t>
      </w:r>
    </w:p>
    <w:p w:rsidR="00A72930" w:rsidRDefault="00A72930"/>
    <w:p w:rsidR="00A72930" w:rsidRDefault="00A72930"/>
    <w:p w:rsidR="00A72930" w:rsidRDefault="00A7293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72930"/>
    <w:rsid w:val="00045D12"/>
    <w:rsid w:val="0052439B"/>
    <w:rsid w:val="00A72930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